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0001677455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92"/>
        <w:gridCol w:w="5013"/>
      </w:tblGrid>
      <w:tr>
        <w:trPr/>
        <w:tc>
          <w:tcPr>
            <w:tcW w:w="5192" w:type="dxa"/>
            <w:tcBorders/>
            <w:vAlign w:val="center"/>
          </w:tcPr>
          <w:p>
            <w:pPr>
              <w:pStyle w:val="TableContents"/>
              <w:bidi w:val="0"/>
              <w:spacing w:before="0" w:after="283"/>
              <w:jc w:val="left"/>
              <w:rPr/>
            </w:pPr>
            <w:r>
              <w:rPr/>
              <w:t>Name of Issuer</w:t>
            </w:r>
          </w:p>
        </w:tc>
        <w:tc>
          <w:tcPr>
            <w:tcW w:w="5013" w:type="dxa"/>
            <w:tcBorders/>
            <w:vAlign w:val="center"/>
          </w:tcPr>
          <w:p>
            <w:pPr>
              <w:pStyle w:val="TableContents"/>
              <w:bidi w:val="0"/>
              <w:spacing w:before="0" w:after="0"/>
              <w:jc w:val="left"/>
              <w:rPr/>
            </w:pPr>
            <w:r>
              <w:rPr/>
              <w:t>ULTRAGENYX PHARMACEUTICAL INC.</w:t>
            </w:r>
          </w:p>
        </w:tc>
      </w:tr>
      <w:tr>
        <w:trPr/>
        <w:tc>
          <w:tcPr>
            <w:tcW w:w="5192" w:type="dxa"/>
            <w:tcBorders/>
            <w:vAlign w:val="center"/>
          </w:tcPr>
          <w:p>
            <w:pPr>
              <w:pStyle w:val="TableContents"/>
              <w:bidi w:val="0"/>
              <w:spacing w:before="0" w:after="283"/>
              <w:jc w:val="left"/>
              <w:rPr/>
            </w:pPr>
            <w:r>
              <w:rPr/>
              <w:t>SEC File Number</w:t>
            </w:r>
          </w:p>
        </w:tc>
        <w:tc>
          <w:tcPr>
            <w:tcW w:w="5013" w:type="dxa"/>
            <w:tcBorders/>
            <w:vAlign w:val="center"/>
          </w:tcPr>
          <w:p>
            <w:pPr>
              <w:pStyle w:val="TableContents"/>
              <w:bidi w:val="0"/>
              <w:spacing w:before="0" w:after="0"/>
              <w:jc w:val="left"/>
              <w:rPr/>
            </w:pPr>
            <w:r>
              <w:rPr/>
              <w:t>001-36276</w:t>
            </w:r>
          </w:p>
        </w:tc>
      </w:tr>
      <w:tr>
        <w:trPr/>
        <w:tc>
          <w:tcPr>
            <w:tcW w:w="5192" w:type="dxa"/>
            <w:tcBorders/>
            <w:vAlign w:val="center"/>
          </w:tcPr>
          <w:p>
            <w:pPr>
              <w:pStyle w:val="TableContents"/>
              <w:bidi w:val="0"/>
              <w:spacing w:before="0" w:after="283"/>
              <w:jc w:val="left"/>
              <w:rPr/>
            </w:pPr>
            <w:r>
              <w:rPr/>
              <w:t>Address of Issuer</w:t>
            </w:r>
          </w:p>
        </w:tc>
        <w:tc>
          <w:tcPr>
            <w:tcW w:w="5013" w:type="dxa"/>
            <w:tcBorders/>
            <w:vAlign w:val="center"/>
          </w:tcPr>
          <w:p>
            <w:pPr>
              <w:pStyle w:val="TableContents"/>
              <w:bidi w:val="0"/>
              <w:spacing w:before="0" w:after="0"/>
              <w:jc w:val="left"/>
              <w:rPr/>
            </w:pPr>
            <w:r>
              <w:rPr/>
              <w:t>60 Leveroni Court</w:t>
              <w:br/>
              <w:t>Novato</w:t>
              <w:br/>
              <w:t xml:space="preserve">CALIFORNIA </w:t>
              <w:br/>
              <w:t>94949</w:t>
            </w:r>
          </w:p>
        </w:tc>
      </w:tr>
      <w:tr>
        <w:trPr/>
        <w:tc>
          <w:tcPr>
            <w:tcW w:w="5192" w:type="dxa"/>
            <w:tcBorders/>
            <w:vAlign w:val="center"/>
          </w:tcPr>
          <w:p>
            <w:pPr>
              <w:pStyle w:val="TableContents"/>
              <w:bidi w:val="0"/>
              <w:spacing w:before="0" w:after="283"/>
              <w:jc w:val="left"/>
              <w:rPr/>
            </w:pPr>
            <w:r>
              <w:rPr/>
              <w:t>Phone</w:t>
            </w:r>
          </w:p>
        </w:tc>
        <w:tc>
          <w:tcPr>
            <w:tcW w:w="5013" w:type="dxa"/>
            <w:tcBorders/>
            <w:vAlign w:val="center"/>
          </w:tcPr>
          <w:p>
            <w:pPr>
              <w:pStyle w:val="TableContents"/>
              <w:bidi w:val="0"/>
              <w:spacing w:before="0" w:after="0"/>
              <w:jc w:val="left"/>
              <w:rPr/>
            </w:pPr>
            <w:r>
              <w:rPr/>
              <w:t>415-483-8800</w:t>
            </w:r>
          </w:p>
        </w:tc>
      </w:tr>
      <w:tr>
        <w:trPr/>
        <w:tc>
          <w:tcPr>
            <w:tcW w:w="5192" w:type="dxa"/>
            <w:tcBorders/>
            <w:vAlign w:val="center"/>
          </w:tcPr>
          <w:p>
            <w:pPr>
              <w:pStyle w:val="TableContents"/>
              <w:bidi w:val="0"/>
              <w:spacing w:before="0" w:after="283"/>
              <w:jc w:val="left"/>
              <w:rPr/>
            </w:pPr>
            <w:r>
              <w:rPr/>
              <w:t>Name of Person for Whose Account the Securities are To Be Sold</w:t>
            </w:r>
          </w:p>
        </w:tc>
        <w:tc>
          <w:tcPr>
            <w:tcW w:w="5013" w:type="dxa"/>
            <w:tcBorders/>
            <w:vAlign w:val="center"/>
          </w:tcPr>
          <w:p>
            <w:pPr>
              <w:pStyle w:val="TableContents"/>
              <w:bidi w:val="0"/>
              <w:spacing w:before="0" w:after="0"/>
              <w:jc w:val="left"/>
              <w:rPr/>
            </w:pPr>
            <w:r>
              <w:rPr/>
              <w:t>KARAH PARSCHAUER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92" w:type="dxa"/>
            <w:tcBorders/>
            <w:vAlign w:val="center"/>
          </w:tcPr>
          <w:p>
            <w:pPr>
              <w:pStyle w:val="TableContents"/>
              <w:bidi w:val="0"/>
              <w:spacing w:before="0" w:after="283"/>
              <w:jc w:val="left"/>
              <w:rPr/>
            </w:pPr>
            <w:r>
              <w:rPr/>
              <w:t>Relationship to Issuer</w:t>
            </w:r>
          </w:p>
        </w:tc>
        <w:tc>
          <w:tcPr>
            <w:tcW w:w="501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3799</w:t>
            </w:r>
          </w:p>
        </w:tc>
        <w:tc>
          <w:tcPr>
            <w:tcW w:w="1381" w:type="dxa"/>
            <w:tcBorders/>
            <w:vAlign w:val="center"/>
          </w:tcPr>
          <w:p>
            <w:pPr>
              <w:pStyle w:val="TableContents"/>
              <w:bidi w:val="0"/>
              <w:spacing w:before="0" w:after="283"/>
              <w:jc w:val="left"/>
              <w:rPr/>
            </w:pPr>
            <w:r>
              <w:rPr/>
              <w:t>92505.65</w:t>
            </w:r>
          </w:p>
        </w:tc>
        <w:tc>
          <w:tcPr>
            <w:tcW w:w="1556" w:type="dxa"/>
            <w:tcBorders/>
            <w:vAlign w:val="center"/>
          </w:tcPr>
          <w:p>
            <w:pPr>
              <w:pStyle w:val="TableContents"/>
              <w:bidi w:val="0"/>
              <w:spacing w:before="0" w:after="283"/>
              <w:jc w:val="left"/>
              <w:rPr/>
            </w:pPr>
            <w:r>
              <w:rPr/>
              <w:t>98489000</w:t>
            </w:r>
          </w:p>
        </w:tc>
        <w:tc>
          <w:tcPr>
            <w:tcW w:w="1569" w:type="dxa"/>
            <w:tcBorders/>
            <w:vAlign w:val="center"/>
          </w:tcPr>
          <w:p>
            <w:pPr>
              <w:pStyle w:val="TableContents"/>
              <w:bidi w:val="0"/>
              <w:spacing w:before="0" w:after="283"/>
              <w:jc w:val="left"/>
              <w:rPr/>
            </w:pPr>
            <w:r>
              <w:rPr/>
              <w:t>06/15/2026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03/01/2025</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3799</w:t>
            </w:r>
          </w:p>
        </w:tc>
        <w:tc>
          <w:tcPr>
            <w:tcW w:w="1078" w:type="dxa"/>
            <w:tcBorders/>
            <w:vAlign w:val="center"/>
          </w:tcPr>
          <w:p>
            <w:pPr>
              <w:pStyle w:val="TableContents"/>
              <w:bidi w:val="0"/>
              <w:spacing w:before="0" w:after="283"/>
              <w:jc w:val="left"/>
              <w:rPr/>
            </w:pPr>
            <w:r>
              <w:rPr/>
              <w:t>03/01/2025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61"/>
        <w:gridCol w:w="6344"/>
      </w:tblGrid>
      <w:tr>
        <w:trPr/>
        <w:tc>
          <w:tcPr>
            <w:tcW w:w="3861" w:type="dxa"/>
            <w:tcBorders/>
            <w:vAlign w:val="center"/>
          </w:tcPr>
          <w:p>
            <w:pPr>
              <w:pStyle w:val="TableContents"/>
              <w:bidi w:val="0"/>
              <w:spacing w:before="0" w:after="283"/>
              <w:jc w:val="left"/>
              <w:rPr/>
            </w:pPr>
            <w:r>
              <w:rPr/>
              <w:t>Remarks</w:t>
            </w:r>
          </w:p>
        </w:tc>
        <w:tc>
          <w:tcPr>
            <w:tcW w:w="6344" w:type="dxa"/>
            <w:tcBorders/>
            <w:vAlign w:val="center"/>
          </w:tcPr>
          <w:p>
            <w:pPr>
              <w:pStyle w:val="TableContents"/>
              <w:bidi w:val="0"/>
              <w:spacing w:before="0" w:after="0"/>
              <w:jc w:val="left"/>
              <w:rPr/>
            </w:pPr>
            <w:r>
              <w:rPr/>
              <w:t xml:space="preserve">The securities to be sold were acquired upon the vesting of performance stock units during the period of 03/01/2025 through 03/01/2026. </w:t>
            </w:r>
          </w:p>
        </w:tc>
      </w:tr>
      <w:tr>
        <w:trPr/>
        <w:tc>
          <w:tcPr>
            <w:tcW w:w="3861" w:type="dxa"/>
            <w:tcBorders/>
            <w:vAlign w:val="center"/>
          </w:tcPr>
          <w:p>
            <w:pPr>
              <w:pStyle w:val="TableContents"/>
              <w:bidi w:val="0"/>
              <w:spacing w:before="0" w:after="283"/>
              <w:jc w:val="left"/>
              <w:rPr/>
            </w:pPr>
            <w:r>
              <w:rPr/>
              <w:t>Date of Notice</w:t>
            </w:r>
          </w:p>
        </w:tc>
        <w:tc>
          <w:tcPr>
            <w:tcW w:w="6344" w:type="dxa"/>
            <w:tcBorders/>
            <w:vAlign w:val="center"/>
          </w:tcPr>
          <w:p>
            <w:pPr>
              <w:pStyle w:val="TableContents"/>
              <w:bidi w:val="0"/>
              <w:spacing w:before="0" w:after="0"/>
              <w:jc w:val="left"/>
              <w:rPr/>
            </w:pPr>
            <w:r>
              <w:rPr/>
              <w:t>06/15/2026</w:t>
            </w:r>
          </w:p>
        </w:tc>
      </w:tr>
      <w:tr>
        <w:trPr/>
        <w:tc>
          <w:tcPr>
            <w:tcW w:w="3861" w:type="dxa"/>
            <w:tcBorders/>
            <w:vAlign w:val="center"/>
          </w:tcPr>
          <w:p>
            <w:pPr>
              <w:pStyle w:val="TableContents"/>
              <w:bidi w:val="0"/>
              <w:spacing w:before="0" w:after="283"/>
              <w:jc w:val="left"/>
              <w:rPr/>
            </w:pPr>
            <w:r>
              <w:rPr/>
              <w:t>Date of Plan Adoption or Giving of Instruction, If Relying on Rule 10b5-1</w:t>
            </w:r>
          </w:p>
        </w:tc>
        <w:tc>
          <w:tcPr>
            <w:tcW w:w="6344" w:type="dxa"/>
            <w:tcBorders/>
            <w:vAlign w:val="center"/>
          </w:tcPr>
          <w:p>
            <w:pPr>
              <w:pStyle w:val="TableContents"/>
              <w:bidi w:val="0"/>
              <w:spacing w:before="0" w:after="0"/>
              <w:jc w:val="left"/>
              <w:rPr/>
            </w:pPr>
            <w:r>
              <w:rPr/>
              <w:t>03/16/2026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61" w:type="dxa"/>
            <w:tcBorders/>
            <w:vAlign w:val="center"/>
          </w:tcPr>
          <w:p>
            <w:pPr>
              <w:pStyle w:val="TableContents"/>
              <w:bidi w:val="0"/>
              <w:spacing w:before="0" w:after="283"/>
              <w:jc w:val="left"/>
              <w:rPr/>
            </w:pPr>
            <w:r>
              <w:rPr/>
              <w:t>Signature</w:t>
            </w:r>
          </w:p>
        </w:tc>
        <w:tc>
          <w:tcPr>
            <w:tcW w:w="6344" w:type="dxa"/>
            <w:tcBorders/>
            <w:vAlign w:val="center"/>
          </w:tcPr>
          <w:p>
            <w:pPr>
              <w:pStyle w:val="TableContents"/>
              <w:bidi w:val="0"/>
              <w:spacing w:before="0" w:after="0"/>
              <w:jc w:val="left"/>
              <w:rPr/>
            </w:pPr>
            <w:r>
              <w:rPr/>
              <w:t>/s/ Karah Parschauer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611</Words>
  <Characters>3098</Characters>
  <CharactersWithSpaces>3653</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