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Parschauer Karah Herdman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ULTRAGENYX PHARMACEUTICAL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 LEVERONI COURT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NOVATO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94949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Ultragenyx Pharmaceutical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RARE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24.92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92,562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previously reported shares of common stock underlying RSUs granted to the Reporting Person, which are subject to certain vesting conditions.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Karah Parschauer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77455" TargetMode="External"/><Relationship Id="rId5" Type="http://schemas.openxmlformats.org/officeDocument/2006/relationships/hyperlink" Target="http://www.sec.gov/cgi-bin/browse-edgar?action=getcompany&amp;CIK=00015156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3236</Characters>
  <CharactersWithSpaces>3757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