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pay required tax withholdings due to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335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3314</Characters>
  <CharactersWithSpaces>3847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